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C41" w:rsidRPr="00F04E83" w:rsidRDefault="00B33C41" w:rsidP="00BA4F5B">
      <w:pPr>
        <w:spacing w:before="100" w:beforeAutospacing="1" w:after="100" w:afterAutospacing="1" w:line="240" w:lineRule="auto"/>
        <w:rPr>
          <w:rFonts w:ascii="Times New Roman" w:eastAsia="Times New Roman" w:hAnsi="Times New Roman" w:cs="Times New Roman"/>
          <w:b/>
          <w:bCs/>
          <w:sz w:val="24"/>
          <w:szCs w:val="24"/>
        </w:rPr>
      </w:pPr>
    </w:p>
    <w:p w:rsidR="00B33C41" w:rsidRPr="009B70BF" w:rsidRDefault="00B33C41" w:rsidP="00B33C41">
      <w:r w:rsidRPr="0031387C">
        <w:rPr>
          <w:noProof/>
          <w:lang w:eastAsia="ru-RU"/>
        </w:rPr>
        <w:drawing>
          <wp:anchor distT="0" distB="0" distL="114300" distR="114300" simplePos="0" relativeHeight="251659264" behindDoc="0" locked="0" layoutInCell="1" allowOverlap="1">
            <wp:simplePos x="0" y="0"/>
            <wp:positionH relativeFrom="column">
              <wp:posOffset>2615565</wp:posOffset>
            </wp:positionH>
            <wp:positionV relativeFrom="paragraph">
              <wp:posOffset>-34290</wp:posOffset>
            </wp:positionV>
            <wp:extent cx="819150" cy="1028700"/>
            <wp:effectExtent l="19050" t="0" r="0" b="0"/>
            <wp:wrapNone/>
            <wp:docPr id="1"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байкальск_герб цвет"/>
                    <pic:cNvPicPr>
                      <a:picLocks noChangeAspect="1" noChangeArrowheads="1"/>
                    </pic:cNvPicPr>
                  </pic:nvPicPr>
                  <pic:blipFill>
                    <a:blip r:embed="rId5" cstate="print"/>
                    <a:srcRect/>
                    <a:stretch>
                      <a:fillRect/>
                    </a:stretch>
                  </pic:blipFill>
                  <pic:spPr bwMode="auto">
                    <a:xfrm>
                      <a:off x="0" y="0"/>
                      <a:ext cx="819150" cy="1028700"/>
                    </a:xfrm>
                    <a:prstGeom prst="rect">
                      <a:avLst/>
                    </a:prstGeom>
                    <a:noFill/>
                  </pic:spPr>
                </pic:pic>
              </a:graphicData>
            </a:graphic>
          </wp:anchor>
        </w:drawing>
      </w:r>
    </w:p>
    <w:p w:rsidR="00B33C41" w:rsidRPr="009B70BF" w:rsidRDefault="00B33C41" w:rsidP="00B33C41">
      <w:pPr>
        <w:spacing w:line="240" w:lineRule="auto"/>
        <w:jc w:val="center"/>
        <w:rPr>
          <w:rFonts w:ascii="Times New Roman" w:hAnsi="Times New Roman"/>
          <w:b/>
          <w:sz w:val="28"/>
          <w:szCs w:val="28"/>
        </w:rPr>
      </w:pPr>
    </w:p>
    <w:p w:rsidR="00B33C41" w:rsidRPr="009B70BF" w:rsidRDefault="00B33C41" w:rsidP="00B33C41">
      <w:pPr>
        <w:spacing w:line="240" w:lineRule="auto"/>
        <w:jc w:val="center"/>
        <w:rPr>
          <w:rFonts w:ascii="Times New Roman" w:hAnsi="Times New Roman"/>
          <w:b/>
          <w:sz w:val="28"/>
          <w:szCs w:val="28"/>
        </w:rPr>
      </w:pPr>
    </w:p>
    <w:p w:rsidR="00B33C41" w:rsidRPr="00FA521C" w:rsidRDefault="00B33C41" w:rsidP="00B33C41">
      <w:pPr>
        <w:spacing w:after="0"/>
        <w:jc w:val="center"/>
        <w:rPr>
          <w:rFonts w:ascii="Times New Roman" w:hAnsi="Times New Roman"/>
          <w:sz w:val="28"/>
          <w:szCs w:val="28"/>
        </w:rPr>
      </w:pPr>
      <w:r w:rsidRPr="00FA521C">
        <w:rPr>
          <w:rFonts w:ascii="Times New Roman" w:hAnsi="Times New Roman"/>
          <w:sz w:val="28"/>
          <w:szCs w:val="28"/>
        </w:rPr>
        <w:t>Совет</w:t>
      </w:r>
    </w:p>
    <w:p w:rsidR="00B33C41" w:rsidRPr="00FA521C" w:rsidRDefault="00B33C41" w:rsidP="00B33C41">
      <w:pPr>
        <w:spacing w:after="0"/>
        <w:jc w:val="center"/>
        <w:rPr>
          <w:rFonts w:ascii="Times New Roman" w:hAnsi="Times New Roman"/>
          <w:sz w:val="28"/>
          <w:szCs w:val="28"/>
        </w:rPr>
      </w:pPr>
      <w:r w:rsidRPr="00FA521C">
        <w:rPr>
          <w:rFonts w:ascii="Times New Roman" w:hAnsi="Times New Roman"/>
          <w:sz w:val="28"/>
          <w:szCs w:val="28"/>
        </w:rPr>
        <w:t xml:space="preserve"> городского поселения</w:t>
      </w:r>
    </w:p>
    <w:p w:rsidR="00B33C41" w:rsidRPr="00FA521C" w:rsidRDefault="00B33C41" w:rsidP="00B33C41">
      <w:pPr>
        <w:spacing w:after="0"/>
        <w:jc w:val="center"/>
        <w:rPr>
          <w:rFonts w:ascii="Times New Roman" w:hAnsi="Times New Roman"/>
          <w:sz w:val="28"/>
          <w:szCs w:val="28"/>
        </w:rPr>
      </w:pPr>
      <w:r w:rsidRPr="00FA521C">
        <w:rPr>
          <w:rFonts w:ascii="Times New Roman" w:hAnsi="Times New Roman"/>
          <w:sz w:val="28"/>
          <w:szCs w:val="28"/>
        </w:rPr>
        <w:t xml:space="preserve"> «Забайкальское»</w:t>
      </w:r>
    </w:p>
    <w:p w:rsidR="00B33C41" w:rsidRPr="00FA521C" w:rsidRDefault="00B33C41" w:rsidP="00B33C41">
      <w:pPr>
        <w:spacing w:after="0"/>
        <w:jc w:val="center"/>
        <w:rPr>
          <w:rFonts w:ascii="Times New Roman" w:hAnsi="Times New Roman"/>
          <w:sz w:val="28"/>
          <w:szCs w:val="28"/>
        </w:rPr>
      </w:pPr>
      <w:r w:rsidRPr="00FA521C">
        <w:rPr>
          <w:rFonts w:ascii="Times New Roman" w:hAnsi="Times New Roman"/>
          <w:sz w:val="28"/>
          <w:szCs w:val="28"/>
        </w:rPr>
        <w:t xml:space="preserve">муниципального района </w:t>
      </w:r>
    </w:p>
    <w:p w:rsidR="00B33C41" w:rsidRDefault="00B33C41" w:rsidP="00B33C41">
      <w:pPr>
        <w:spacing w:after="0"/>
        <w:jc w:val="center"/>
        <w:rPr>
          <w:rFonts w:ascii="Times New Roman" w:hAnsi="Times New Roman"/>
          <w:sz w:val="28"/>
          <w:szCs w:val="28"/>
        </w:rPr>
      </w:pPr>
      <w:r w:rsidRPr="00FA521C">
        <w:rPr>
          <w:rFonts w:ascii="Times New Roman" w:hAnsi="Times New Roman"/>
          <w:sz w:val="28"/>
          <w:szCs w:val="28"/>
        </w:rPr>
        <w:t>«Забайкальский район»</w:t>
      </w:r>
    </w:p>
    <w:p w:rsidR="00B33C41" w:rsidRDefault="00B33C41" w:rsidP="00B33C41">
      <w:pPr>
        <w:spacing w:after="0"/>
        <w:jc w:val="center"/>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 – го созыва</w:t>
      </w:r>
    </w:p>
    <w:p w:rsidR="00B33C41" w:rsidRDefault="00B33C41" w:rsidP="00B33C41">
      <w:pPr>
        <w:spacing w:after="0"/>
        <w:jc w:val="center"/>
        <w:rPr>
          <w:rFonts w:ascii="Times New Roman" w:hAnsi="Times New Roman"/>
          <w:sz w:val="28"/>
          <w:szCs w:val="28"/>
        </w:rPr>
      </w:pPr>
    </w:p>
    <w:p w:rsidR="00B33C41" w:rsidRDefault="00B33C41" w:rsidP="00B33C41">
      <w:pPr>
        <w:jc w:val="center"/>
        <w:rPr>
          <w:rFonts w:ascii="Times New Roman" w:hAnsi="Times New Roman"/>
          <w:b/>
          <w:sz w:val="28"/>
          <w:szCs w:val="28"/>
        </w:rPr>
      </w:pPr>
      <w:r>
        <w:rPr>
          <w:rFonts w:ascii="Times New Roman" w:hAnsi="Times New Roman"/>
          <w:b/>
          <w:sz w:val="28"/>
          <w:szCs w:val="28"/>
        </w:rPr>
        <w:t>РЕШЕНИЕ</w:t>
      </w:r>
    </w:p>
    <w:p w:rsidR="00B33C41" w:rsidRDefault="00B33C41" w:rsidP="00B33C41">
      <w:pPr>
        <w:jc w:val="center"/>
        <w:rPr>
          <w:rFonts w:ascii="Times New Roman" w:hAnsi="Times New Roman"/>
          <w:sz w:val="28"/>
          <w:szCs w:val="28"/>
        </w:rPr>
      </w:pPr>
      <w:proofErr w:type="spellStart"/>
      <w:r>
        <w:rPr>
          <w:rFonts w:ascii="Times New Roman" w:hAnsi="Times New Roman"/>
          <w:sz w:val="28"/>
          <w:szCs w:val="28"/>
        </w:rPr>
        <w:t>пгт</w:t>
      </w:r>
      <w:proofErr w:type="gramStart"/>
      <w:r>
        <w:rPr>
          <w:rFonts w:ascii="Times New Roman" w:hAnsi="Times New Roman"/>
          <w:sz w:val="28"/>
          <w:szCs w:val="28"/>
        </w:rPr>
        <w:t>.З</w:t>
      </w:r>
      <w:proofErr w:type="gramEnd"/>
      <w:r>
        <w:rPr>
          <w:rFonts w:ascii="Times New Roman" w:hAnsi="Times New Roman"/>
          <w:sz w:val="28"/>
          <w:szCs w:val="28"/>
        </w:rPr>
        <w:t>абайкальск</w:t>
      </w:r>
      <w:proofErr w:type="spellEnd"/>
    </w:p>
    <w:p w:rsidR="00B33C41" w:rsidRPr="00BA4F5B" w:rsidRDefault="00B33C41" w:rsidP="00BA4F5B">
      <w:pPr>
        <w:rPr>
          <w:rFonts w:ascii="Times New Roman" w:hAnsi="Times New Roman"/>
          <w:sz w:val="28"/>
          <w:szCs w:val="28"/>
        </w:rPr>
      </w:pPr>
      <w:r w:rsidRPr="00BA4F5B">
        <w:rPr>
          <w:rFonts w:ascii="Times New Roman" w:hAnsi="Times New Roman"/>
          <w:sz w:val="28"/>
          <w:szCs w:val="28"/>
        </w:rPr>
        <w:t>от «</w:t>
      </w:r>
      <w:r w:rsidR="00BA4F5B" w:rsidRPr="00BA4F5B">
        <w:rPr>
          <w:rFonts w:ascii="Times New Roman" w:hAnsi="Times New Roman"/>
          <w:sz w:val="28"/>
          <w:szCs w:val="28"/>
          <w:u w:val="single"/>
        </w:rPr>
        <w:t>12</w:t>
      </w:r>
      <w:r w:rsidRPr="00BA4F5B">
        <w:rPr>
          <w:rFonts w:ascii="Times New Roman" w:hAnsi="Times New Roman"/>
          <w:sz w:val="28"/>
          <w:szCs w:val="28"/>
        </w:rPr>
        <w:t xml:space="preserve">» </w:t>
      </w:r>
      <w:r w:rsidR="00BA4F5B" w:rsidRPr="00BA4F5B">
        <w:rPr>
          <w:rFonts w:ascii="Times New Roman" w:hAnsi="Times New Roman"/>
          <w:sz w:val="28"/>
          <w:szCs w:val="28"/>
          <w:u w:val="single"/>
        </w:rPr>
        <w:t>февраля</w:t>
      </w:r>
      <w:r w:rsidRPr="00BA4F5B">
        <w:rPr>
          <w:rFonts w:ascii="Times New Roman" w:hAnsi="Times New Roman"/>
          <w:sz w:val="28"/>
          <w:szCs w:val="28"/>
        </w:rPr>
        <w:t xml:space="preserve"> 2015 г.                                                      № </w:t>
      </w:r>
      <w:r w:rsidR="00BA4F5B" w:rsidRPr="00BA4F5B">
        <w:rPr>
          <w:rFonts w:ascii="Times New Roman" w:hAnsi="Times New Roman"/>
          <w:sz w:val="28"/>
          <w:szCs w:val="28"/>
          <w:u w:val="single"/>
        </w:rPr>
        <w:t>114</w:t>
      </w:r>
    </w:p>
    <w:p w:rsidR="00B33C41" w:rsidRDefault="00B33C41" w:rsidP="00B33C41">
      <w:pPr>
        <w:spacing w:after="0"/>
        <w:jc w:val="center"/>
        <w:rPr>
          <w:rFonts w:ascii="Times New Roman" w:hAnsi="Times New Roman" w:cs="Times New Roman"/>
          <w:sz w:val="28"/>
          <w:szCs w:val="28"/>
        </w:rPr>
      </w:pPr>
      <w:r w:rsidRPr="00B33C41">
        <w:rPr>
          <w:rFonts w:ascii="Times New Roman" w:hAnsi="Times New Roman" w:cs="Times New Roman"/>
          <w:sz w:val="28"/>
          <w:szCs w:val="28"/>
        </w:rPr>
        <w:t xml:space="preserve">Об утверждении Положения </w:t>
      </w:r>
      <w:proofErr w:type="gramStart"/>
      <w:r w:rsidRPr="00B33C41">
        <w:rPr>
          <w:rFonts w:ascii="Times New Roman" w:hAnsi="Times New Roman" w:cs="Times New Roman"/>
          <w:sz w:val="28"/>
          <w:szCs w:val="28"/>
        </w:rPr>
        <w:t>о</w:t>
      </w:r>
      <w:proofErr w:type="gramEnd"/>
      <w:r w:rsidRPr="00B33C41">
        <w:rPr>
          <w:rFonts w:ascii="Times New Roman" w:hAnsi="Times New Roman" w:cs="Times New Roman"/>
          <w:sz w:val="28"/>
          <w:szCs w:val="28"/>
        </w:rPr>
        <w:t xml:space="preserve"> муниципальном</w:t>
      </w:r>
    </w:p>
    <w:p w:rsidR="00B33C41" w:rsidRPr="00B33C41" w:rsidRDefault="00B33C41" w:rsidP="00B33C41">
      <w:pPr>
        <w:spacing w:after="0"/>
        <w:jc w:val="center"/>
        <w:rPr>
          <w:rFonts w:ascii="Times New Roman" w:hAnsi="Times New Roman" w:cs="Times New Roman"/>
          <w:sz w:val="28"/>
          <w:szCs w:val="28"/>
        </w:rPr>
      </w:pPr>
      <w:r w:rsidRPr="00B33C41">
        <w:rPr>
          <w:rFonts w:ascii="Times New Roman" w:hAnsi="Times New Roman" w:cs="Times New Roman"/>
          <w:sz w:val="28"/>
          <w:szCs w:val="28"/>
        </w:rPr>
        <w:t>земельном ко</w:t>
      </w:r>
      <w:r>
        <w:rPr>
          <w:rFonts w:ascii="Times New Roman" w:hAnsi="Times New Roman" w:cs="Times New Roman"/>
          <w:sz w:val="28"/>
          <w:szCs w:val="28"/>
        </w:rPr>
        <w:t>нтроле за использованием земель</w:t>
      </w:r>
      <w:r w:rsidR="00ED037C">
        <w:rPr>
          <w:rFonts w:ascii="Times New Roman" w:hAnsi="Times New Roman" w:cs="Times New Roman"/>
          <w:sz w:val="28"/>
          <w:szCs w:val="28"/>
        </w:rPr>
        <w:t xml:space="preserve"> </w:t>
      </w:r>
      <w:r w:rsidRPr="00B33C41">
        <w:rPr>
          <w:rFonts w:ascii="Times New Roman" w:hAnsi="Times New Roman" w:cs="Times New Roman"/>
          <w:sz w:val="28"/>
          <w:szCs w:val="28"/>
        </w:rPr>
        <w:t xml:space="preserve">на территории городского поселения </w:t>
      </w:r>
      <w:r>
        <w:rPr>
          <w:rFonts w:ascii="Times New Roman" w:hAnsi="Times New Roman" w:cs="Times New Roman"/>
          <w:sz w:val="28"/>
          <w:szCs w:val="28"/>
        </w:rPr>
        <w:t>«</w:t>
      </w:r>
      <w:proofErr w:type="gramStart"/>
      <w:r w:rsidRPr="00B33C41">
        <w:rPr>
          <w:rFonts w:ascii="Times New Roman" w:hAnsi="Times New Roman" w:cs="Times New Roman"/>
          <w:sz w:val="28"/>
          <w:szCs w:val="28"/>
        </w:rPr>
        <w:t>Забайкальское</w:t>
      </w:r>
      <w:proofErr w:type="gramEnd"/>
      <w:r w:rsidRPr="00B33C41">
        <w:rPr>
          <w:rFonts w:ascii="Times New Roman" w:hAnsi="Times New Roman" w:cs="Times New Roman"/>
          <w:sz w:val="28"/>
          <w:szCs w:val="28"/>
        </w:rPr>
        <w:t>»</w:t>
      </w:r>
    </w:p>
    <w:p w:rsidR="00B33C41" w:rsidRPr="00B33C41" w:rsidRDefault="00B33C41" w:rsidP="00B33C41">
      <w:pPr>
        <w:spacing w:after="0"/>
        <w:jc w:val="center"/>
        <w:rPr>
          <w:rFonts w:ascii="Times New Roman" w:hAnsi="Times New Roman" w:cs="Times New Roman"/>
          <w:sz w:val="28"/>
          <w:szCs w:val="28"/>
        </w:rPr>
      </w:pPr>
    </w:p>
    <w:p w:rsidR="00B33C41" w:rsidRPr="00B33C41" w:rsidRDefault="00B33C41" w:rsidP="00B33C41">
      <w:pPr>
        <w:spacing w:line="240" w:lineRule="auto"/>
        <w:ind w:firstLine="851"/>
        <w:jc w:val="both"/>
        <w:rPr>
          <w:rFonts w:ascii="Times New Roman" w:hAnsi="Times New Roman"/>
          <w:b/>
          <w:sz w:val="28"/>
          <w:szCs w:val="28"/>
        </w:rPr>
      </w:pPr>
      <w:proofErr w:type="gramStart"/>
      <w:r w:rsidRPr="00B33C41">
        <w:rPr>
          <w:rFonts w:ascii="Times New Roman" w:hAnsi="Times New Roman" w:cs="Times New Roman"/>
          <w:sz w:val="28"/>
          <w:szCs w:val="28"/>
        </w:rPr>
        <w:t xml:space="preserve">В соответствии с Земельным кодексом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w:t>
      </w:r>
      <w:r w:rsidR="00444C6A">
        <w:rPr>
          <w:rFonts w:ascii="Times New Roman" w:hAnsi="Times New Roman" w:cs="Times New Roman"/>
          <w:sz w:val="28"/>
          <w:szCs w:val="28"/>
        </w:rPr>
        <w:t>02</w:t>
      </w:r>
      <w:r w:rsidRPr="00B33C41">
        <w:rPr>
          <w:rFonts w:ascii="Times New Roman" w:hAnsi="Times New Roman" w:cs="Times New Roman"/>
          <w:sz w:val="28"/>
          <w:szCs w:val="28"/>
        </w:rPr>
        <w:t>.</w:t>
      </w:r>
      <w:r w:rsidR="00444C6A">
        <w:rPr>
          <w:rFonts w:ascii="Times New Roman" w:hAnsi="Times New Roman" w:cs="Times New Roman"/>
          <w:sz w:val="28"/>
          <w:szCs w:val="28"/>
        </w:rPr>
        <w:t>01</w:t>
      </w:r>
      <w:r w:rsidRPr="00B33C41">
        <w:rPr>
          <w:rFonts w:ascii="Times New Roman" w:hAnsi="Times New Roman" w:cs="Times New Roman"/>
          <w:sz w:val="28"/>
          <w:szCs w:val="28"/>
        </w:rPr>
        <w:t>.20</w:t>
      </w:r>
      <w:r w:rsidR="00444C6A">
        <w:rPr>
          <w:rFonts w:ascii="Times New Roman" w:hAnsi="Times New Roman" w:cs="Times New Roman"/>
          <w:sz w:val="28"/>
          <w:szCs w:val="28"/>
        </w:rPr>
        <w:t>15</w:t>
      </w:r>
      <w:r w:rsidRPr="00B33C41">
        <w:rPr>
          <w:rFonts w:ascii="Times New Roman" w:hAnsi="Times New Roman" w:cs="Times New Roman"/>
          <w:sz w:val="28"/>
          <w:szCs w:val="28"/>
        </w:rPr>
        <w:t xml:space="preserve"> N </w:t>
      </w:r>
      <w:r w:rsidR="00444C6A">
        <w:rPr>
          <w:rFonts w:ascii="Times New Roman" w:hAnsi="Times New Roman" w:cs="Times New Roman"/>
          <w:sz w:val="28"/>
          <w:szCs w:val="28"/>
        </w:rPr>
        <w:t>1</w:t>
      </w:r>
      <w:r w:rsidRPr="00B33C41">
        <w:rPr>
          <w:rFonts w:ascii="Times New Roman" w:hAnsi="Times New Roman" w:cs="Times New Roman"/>
          <w:sz w:val="28"/>
          <w:szCs w:val="28"/>
        </w:rPr>
        <w:t xml:space="preserve"> "</w:t>
      </w:r>
      <w:r w:rsidR="00444C6A">
        <w:rPr>
          <w:rFonts w:ascii="Times New Roman" w:hAnsi="Times New Roman" w:cs="Times New Roman"/>
          <w:sz w:val="28"/>
          <w:szCs w:val="28"/>
        </w:rPr>
        <w:t>Об утверждении положения  о государственном земельном</w:t>
      </w:r>
      <w:proofErr w:type="gramEnd"/>
      <w:r w:rsidR="00444C6A">
        <w:rPr>
          <w:rFonts w:ascii="Times New Roman" w:hAnsi="Times New Roman" w:cs="Times New Roman"/>
          <w:sz w:val="28"/>
          <w:szCs w:val="28"/>
        </w:rPr>
        <w:t xml:space="preserve"> </w:t>
      </w:r>
      <w:proofErr w:type="gramStart"/>
      <w:r w:rsidR="00444C6A">
        <w:rPr>
          <w:rFonts w:ascii="Times New Roman" w:hAnsi="Times New Roman" w:cs="Times New Roman"/>
          <w:sz w:val="28"/>
          <w:szCs w:val="28"/>
        </w:rPr>
        <w:t>контроле</w:t>
      </w:r>
      <w:r w:rsidRPr="00B33C41">
        <w:rPr>
          <w:rFonts w:ascii="Times New Roman" w:hAnsi="Times New Roman" w:cs="Times New Roman"/>
          <w:sz w:val="28"/>
          <w:szCs w:val="28"/>
        </w:rPr>
        <w:t>", Законом Забайкальского края от 28.08.2003 N 171-ЗО "О земельных отношениях", Уставом городского поселения «Забайкальское» муниципального района «Забайкальский район» Забайкальского края</w:t>
      </w:r>
      <w:r>
        <w:rPr>
          <w:rFonts w:ascii="Times New Roman" w:hAnsi="Times New Roman" w:cs="Times New Roman"/>
          <w:sz w:val="28"/>
          <w:szCs w:val="28"/>
        </w:rPr>
        <w:t xml:space="preserve"> от 18 марта 2009 г. N 152-ЗЗК «</w:t>
      </w:r>
      <w:r w:rsidRPr="00B33C41">
        <w:rPr>
          <w:rFonts w:ascii="Times New Roman" w:hAnsi="Times New Roman" w:cs="Times New Roman"/>
          <w:sz w:val="28"/>
          <w:szCs w:val="28"/>
        </w:rPr>
        <w:t>О регулировании земельных отношений на территории Забайкальского края</w:t>
      </w:r>
      <w:r>
        <w:rPr>
          <w:rFonts w:ascii="Times New Roman" w:hAnsi="Times New Roman" w:cs="Times New Roman"/>
          <w:sz w:val="28"/>
          <w:szCs w:val="28"/>
        </w:rPr>
        <w:t xml:space="preserve">», </w:t>
      </w:r>
      <w:r w:rsidRPr="00FA521C">
        <w:rPr>
          <w:rFonts w:ascii="Times New Roman" w:hAnsi="Times New Roman"/>
          <w:sz w:val="28"/>
          <w:szCs w:val="28"/>
        </w:rPr>
        <w:t xml:space="preserve">на основании статьи 26 Устава городского поселен6ия «Забайкальское»,  Совет городского поселения "Забайкальское" </w:t>
      </w:r>
      <w:r>
        <w:rPr>
          <w:rFonts w:ascii="Times New Roman" w:hAnsi="Times New Roman"/>
          <w:b/>
          <w:sz w:val="28"/>
          <w:szCs w:val="28"/>
        </w:rPr>
        <w:t>решил:</w:t>
      </w:r>
      <w:proofErr w:type="gramEnd"/>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1. Утвердить Положение «О муниципальном земельном </w:t>
      </w:r>
      <w:proofErr w:type="gramStart"/>
      <w:r w:rsidRPr="00B33C41">
        <w:rPr>
          <w:rFonts w:ascii="Times New Roman" w:hAnsi="Times New Roman" w:cs="Times New Roman"/>
          <w:sz w:val="28"/>
          <w:szCs w:val="28"/>
        </w:rPr>
        <w:t>контроле за</w:t>
      </w:r>
      <w:proofErr w:type="gramEnd"/>
      <w:r w:rsidRPr="00B33C41">
        <w:rPr>
          <w:rFonts w:ascii="Times New Roman" w:hAnsi="Times New Roman" w:cs="Times New Roman"/>
          <w:sz w:val="28"/>
          <w:szCs w:val="28"/>
        </w:rPr>
        <w:t xml:space="preserve"> использованием земель на территории городского поселен</w:t>
      </w:r>
      <w:r>
        <w:rPr>
          <w:rFonts w:ascii="Times New Roman" w:hAnsi="Times New Roman" w:cs="Times New Roman"/>
          <w:sz w:val="28"/>
          <w:szCs w:val="28"/>
        </w:rPr>
        <w:t>ия Забайкальское», согласно приложению.</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2. </w:t>
      </w:r>
      <w:r>
        <w:rPr>
          <w:rFonts w:ascii="Times New Roman" w:hAnsi="Times New Roman" w:cs="Times New Roman"/>
          <w:sz w:val="28"/>
          <w:szCs w:val="28"/>
        </w:rPr>
        <w:t>Опубликовать</w:t>
      </w:r>
      <w:r w:rsidRPr="00B33C41">
        <w:rPr>
          <w:rFonts w:ascii="Times New Roman" w:hAnsi="Times New Roman" w:cs="Times New Roman"/>
          <w:sz w:val="28"/>
          <w:szCs w:val="28"/>
        </w:rPr>
        <w:t xml:space="preserve"> настоящее </w:t>
      </w:r>
      <w:r>
        <w:rPr>
          <w:rFonts w:ascii="Times New Roman" w:hAnsi="Times New Roman" w:cs="Times New Roman"/>
          <w:sz w:val="28"/>
          <w:szCs w:val="28"/>
        </w:rPr>
        <w:t>р</w:t>
      </w:r>
      <w:r w:rsidRPr="00B33C41">
        <w:rPr>
          <w:rFonts w:ascii="Times New Roman" w:hAnsi="Times New Roman" w:cs="Times New Roman"/>
          <w:sz w:val="28"/>
          <w:szCs w:val="28"/>
        </w:rPr>
        <w:t xml:space="preserve">ешение </w:t>
      </w:r>
      <w:r>
        <w:rPr>
          <w:rFonts w:ascii="Times New Roman" w:hAnsi="Times New Roman" w:cs="Times New Roman"/>
          <w:sz w:val="28"/>
          <w:szCs w:val="28"/>
        </w:rPr>
        <w:t>в информационном вестнике «Вести Забайкальска».</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lastRenderedPageBreak/>
        <w:t xml:space="preserve">3. </w:t>
      </w:r>
      <w:proofErr w:type="gramStart"/>
      <w:r w:rsidRPr="00B33C41">
        <w:rPr>
          <w:rFonts w:ascii="Times New Roman" w:hAnsi="Times New Roman" w:cs="Times New Roman"/>
          <w:sz w:val="28"/>
          <w:szCs w:val="28"/>
        </w:rPr>
        <w:t xml:space="preserve">Решение Совета городского поселения «Забайкальское» от «17» октября 2006г. №69 </w:t>
      </w:r>
      <w:r>
        <w:rPr>
          <w:rFonts w:ascii="Times New Roman" w:hAnsi="Times New Roman" w:cs="Times New Roman"/>
          <w:sz w:val="28"/>
          <w:szCs w:val="28"/>
        </w:rPr>
        <w:t>«</w:t>
      </w:r>
      <w:r w:rsidRPr="00B33C41">
        <w:rPr>
          <w:rFonts w:ascii="Times New Roman" w:hAnsi="Times New Roman" w:cs="Times New Roman"/>
          <w:sz w:val="28"/>
          <w:szCs w:val="28"/>
        </w:rPr>
        <w:t>Об утверждении Положения о порядке осуществления муниципального земельного контроля за использованием и охране земель на территории городского поселения «Забайкал</w:t>
      </w:r>
      <w:r>
        <w:rPr>
          <w:rFonts w:ascii="Times New Roman" w:hAnsi="Times New Roman" w:cs="Times New Roman"/>
          <w:sz w:val="28"/>
          <w:szCs w:val="28"/>
        </w:rPr>
        <w:t>ьское» считать утратившим силу.</w:t>
      </w:r>
      <w:proofErr w:type="gramEnd"/>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Глава городского поселения                                                                                      </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 «Забайкальское»                                      </w:t>
      </w:r>
      <w:r w:rsidR="00953EA0">
        <w:rPr>
          <w:rFonts w:ascii="Times New Roman" w:hAnsi="Times New Roman" w:cs="Times New Roman"/>
          <w:sz w:val="28"/>
          <w:szCs w:val="28"/>
        </w:rPr>
        <w:t xml:space="preserve">                       </w:t>
      </w:r>
      <w:r w:rsidRPr="00B33C41">
        <w:rPr>
          <w:rFonts w:ascii="Times New Roman" w:hAnsi="Times New Roman" w:cs="Times New Roman"/>
          <w:sz w:val="28"/>
          <w:szCs w:val="28"/>
        </w:rPr>
        <w:t xml:space="preserve">  О.Г.Ермолин</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915778" w:rsidRDefault="00915778" w:rsidP="00B33C41">
      <w:pPr>
        <w:spacing w:after="0"/>
        <w:jc w:val="right"/>
        <w:rPr>
          <w:rFonts w:ascii="Times New Roman" w:hAnsi="Times New Roman" w:cs="Times New Roman"/>
          <w:sz w:val="24"/>
          <w:szCs w:val="24"/>
        </w:rPr>
      </w:pPr>
    </w:p>
    <w:p w:rsidR="00BA4F5B" w:rsidRDefault="00BA4F5B" w:rsidP="00B33C41">
      <w:pPr>
        <w:spacing w:after="0"/>
        <w:jc w:val="right"/>
        <w:rPr>
          <w:rFonts w:ascii="Times New Roman" w:hAnsi="Times New Roman" w:cs="Times New Roman"/>
          <w:sz w:val="24"/>
          <w:szCs w:val="24"/>
        </w:rPr>
      </w:pPr>
    </w:p>
    <w:p w:rsidR="00BA4F5B" w:rsidRDefault="00BA4F5B" w:rsidP="00B33C41">
      <w:pPr>
        <w:spacing w:after="0"/>
        <w:jc w:val="right"/>
        <w:rPr>
          <w:rFonts w:ascii="Times New Roman" w:hAnsi="Times New Roman" w:cs="Times New Roman"/>
          <w:sz w:val="24"/>
          <w:szCs w:val="24"/>
        </w:rPr>
      </w:pPr>
    </w:p>
    <w:p w:rsidR="00BA4F5B" w:rsidRDefault="00BA4F5B" w:rsidP="00B33C41">
      <w:pPr>
        <w:spacing w:after="0"/>
        <w:jc w:val="right"/>
        <w:rPr>
          <w:rFonts w:ascii="Times New Roman" w:hAnsi="Times New Roman" w:cs="Times New Roman"/>
          <w:sz w:val="24"/>
          <w:szCs w:val="24"/>
        </w:rPr>
      </w:pPr>
    </w:p>
    <w:p w:rsidR="00ED037C" w:rsidRDefault="00ED037C" w:rsidP="00B33C41">
      <w:pPr>
        <w:spacing w:after="0"/>
        <w:jc w:val="right"/>
        <w:rPr>
          <w:rFonts w:ascii="Times New Roman" w:hAnsi="Times New Roman" w:cs="Times New Roman"/>
          <w:sz w:val="24"/>
          <w:szCs w:val="24"/>
        </w:rPr>
      </w:pPr>
    </w:p>
    <w:p w:rsidR="00ED037C" w:rsidRDefault="00ED037C" w:rsidP="00B33C41">
      <w:pPr>
        <w:spacing w:after="0"/>
        <w:jc w:val="right"/>
        <w:rPr>
          <w:rFonts w:ascii="Times New Roman" w:hAnsi="Times New Roman" w:cs="Times New Roman"/>
          <w:sz w:val="24"/>
          <w:szCs w:val="24"/>
        </w:rPr>
      </w:pPr>
    </w:p>
    <w:p w:rsidR="00ED037C" w:rsidRDefault="00ED037C" w:rsidP="00B33C41">
      <w:pPr>
        <w:spacing w:after="0"/>
        <w:jc w:val="right"/>
        <w:rPr>
          <w:rFonts w:ascii="Times New Roman" w:hAnsi="Times New Roman" w:cs="Times New Roman"/>
          <w:sz w:val="24"/>
          <w:szCs w:val="24"/>
        </w:rPr>
      </w:pPr>
    </w:p>
    <w:p w:rsidR="00B33C41" w:rsidRPr="00B33C41" w:rsidRDefault="00B33C41" w:rsidP="00B33C41">
      <w:pPr>
        <w:spacing w:after="0"/>
        <w:jc w:val="right"/>
        <w:rPr>
          <w:rFonts w:ascii="Times New Roman" w:hAnsi="Times New Roman" w:cs="Times New Roman"/>
          <w:sz w:val="24"/>
          <w:szCs w:val="24"/>
        </w:rPr>
      </w:pPr>
      <w:r w:rsidRPr="00B33C41">
        <w:rPr>
          <w:rFonts w:ascii="Times New Roman" w:hAnsi="Times New Roman" w:cs="Times New Roman"/>
          <w:sz w:val="24"/>
          <w:szCs w:val="24"/>
        </w:rPr>
        <w:lastRenderedPageBreak/>
        <w:t>Приложение</w:t>
      </w:r>
    </w:p>
    <w:p w:rsidR="00BA4F5B" w:rsidRDefault="00B33C41" w:rsidP="00B33C41">
      <w:pPr>
        <w:spacing w:after="0"/>
        <w:jc w:val="right"/>
        <w:rPr>
          <w:rFonts w:ascii="Times New Roman" w:hAnsi="Times New Roman" w:cs="Times New Roman"/>
          <w:sz w:val="24"/>
          <w:szCs w:val="24"/>
        </w:rPr>
      </w:pPr>
      <w:r w:rsidRPr="00B33C41">
        <w:rPr>
          <w:rFonts w:ascii="Times New Roman" w:hAnsi="Times New Roman" w:cs="Times New Roman"/>
          <w:sz w:val="24"/>
          <w:szCs w:val="24"/>
        </w:rPr>
        <w:t xml:space="preserve">к решению </w:t>
      </w:r>
      <w:r w:rsidR="00BA4F5B">
        <w:rPr>
          <w:rFonts w:ascii="Times New Roman" w:hAnsi="Times New Roman" w:cs="Times New Roman"/>
          <w:sz w:val="24"/>
          <w:szCs w:val="24"/>
        </w:rPr>
        <w:t xml:space="preserve"> № </w:t>
      </w:r>
      <w:r w:rsidR="00BA4F5B" w:rsidRPr="00BA4F5B">
        <w:rPr>
          <w:rFonts w:ascii="Times New Roman" w:hAnsi="Times New Roman" w:cs="Times New Roman"/>
          <w:sz w:val="24"/>
          <w:szCs w:val="24"/>
          <w:u w:val="single"/>
        </w:rPr>
        <w:t>114</w:t>
      </w:r>
      <w:r w:rsidR="00BA4F5B">
        <w:rPr>
          <w:rFonts w:ascii="Times New Roman" w:hAnsi="Times New Roman" w:cs="Times New Roman"/>
          <w:sz w:val="24"/>
          <w:szCs w:val="24"/>
        </w:rPr>
        <w:t>от</w:t>
      </w:r>
    </w:p>
    <w:p w:rsidR="00B33C41" w:rsidRPr="00B33C41" w:rsidRDefault="00B33C41" w:rsidP="00B33C41">
      <w:pPr>
        <w:spacing w:after="0"/>
        <w:jc w:val="right"/>
        <w:rPr>
          <w:rFonts w:ascii="Times New Roman" w:hAnsi="Times New Roman" w:cs="Times New Roman"/>
          <w:sz w:val="24"/>
          <w:szCs w:val="24"/>
        </w:rPr>
      </w:pPr>
      <w:r w:rsidRPr="00B33C41">
        <w:rPr>
          <w:rFonts w:ascii="Times New Roman" w:hAnsi="Times New Roman" w:cs="Times New Roman"/>
          <w:sz w:val="24"/>
          <w:szCs w:val="24"/>
        </w:rPr>
        <w:t>«</w:t>
      </w:r>
      <w:r w:rsidR="00BA4F5B">
        <w:rPr>
          <w:rFonts w:ascii="Times New Roman" w:hAnsi="Times New Roman" w:cs="Times New Roman"/>
          <w:sz w:val="24"/>
          <w:szCs w:val="24"/>
          <w:u w:val="single"/>
        </w:rPr>
        <w:t xml:space="preserve">12 </w:t>
      </w:r>
      <w:r w:rsidRPr="00B33C41">
        <w:rPr>
          <w:rFonts w:ascii="Times New Roman" w:hAnsi="Times New Roman" w:cs="Times New Roman"/>
          <w:sz w:val="24"/>
          <w:szCs w:val="24"/>
        </w:rPr>
        <w:t>»</w:t>
      </w:r>
      <w:r w:rsidR="00BA4F5B">
        <w:rPr>
          <w:rFonts w:ascii="Times New Roman" w:hAnsi="Times New Roman" w:cs="Times New Roman"/>
          <w:sz w:val="24"/>
          <w:szCs w:val="24"/>
          <w:u w:val="single"/>
        </w:rPr>
        <w:t xml:space="preserve">февраля </w:t>
      </w:r>
      <w:r w:rsidRPr="00B33C41">
        <w:rPr>
          <w:rFonts w:ascii="Times New Roman" w:hAnsi="Times New Roman" w:cs="Times New Roman"/>
          <w:sz w:val="24"/>
          <w:szCs w:val="24"/>
        </w:rPr>
        <w:t>2015г</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center"/>
        <w:rPr>
          <w:rFonts w:ascii="Times New Roman" w:hAnsi="Times New Roman" w:cs="Times New Roman"/>
          <w:sz w:val="28"/>
          <w:szCs w:val="28"/>
        </w:rPr>
      </w:pPr>
      <w:r w:rsidRPr="00B33C41">
        <w:rPr>
          <w:rFonts w:ascii="Times New Roman" w:hAnsi="Times New Roman" w:cs="Times New Roman"/>
          <w:sz w:val="28"/>
          <w:szCs w:val="28"/>
        </w:rPr>
        <w:t>ПОЛОЖЕНИЕ</w:t>
      </w:r>
    </w:p>
    <w:p w:rsidR="00B33C41" w:rsidRPr="00B33C41" w:rsidRDefault="00B33C41" w:rsidP="00B33C41">
      <w:pPr>
        <w:spacing w:after="0"/>
        <w:jc w:val="center"/>
        <w:rPr>
          <w:rFonts w:ascii="Times New Roman" w:hAnsi="Times New Roman" w:cs="Times New Roman"/>
          <w:sz w:val="28"/>
          <w:szCs w:val="28"/>
        </w:rPr>
      </w:pPr>
      <w:r w:rsidRPr="00B33C41">
        <w:rPr>
          <w:rFonts w:ascii="Times New Roman" w:hAnsi="Times New Roman" w:cs="Times New Roman"/>
          <w:sz w:val="28"/>
          <w:szCs w:val="28"/>
        </w:rPr>
        <w:t xml:space="preserve">о муниципальном земельном </w:t>
      </w:r>
      <w:proofErr w:type="gramStart"/>
      <w:r w:rsidRPr="00B33C41">
        <w:rPr>
          <w:rFonts w:ascii="Times New Roman" w:hAnsi="Times New Roman" w:cs="Times New Roman"/>
          <w:sz w:val="28"/>
          <w:szCs w:val="28"/>
        </w:rPr>
        <w:t>контроле за</w:t>
      </w:r>
      <w:proofErr w:type="gramEnd"/>
      <w:r w:rsidRPr="00B33C41">
        <w:rPr>
          <w:rFonts w:ascii="Times New Roman" w:hAnsi="Times New Roman" w:cs="Times New Roman"/>
          <w:sz w:val="28"/>
          <w:szCs w:val="28"/>
        </w:rPr>
        <w:t xml:space="preserve"> использованием земель</w:t>
      </w:r>
    </w:p>
    <w:p w:rsidR="00B33C41" w:rsidRPr="00B33C41" w:rsidRDefault="00B33C41" w:rsidP="00B33C41">
      <w:pPr>
        <w:spacing w:after="0"/>
        <w:jc w:val="center"/>
        <w:rPr>
          <w:rFonts w:ascii="Times New Roman" w:hAnsi="Times New Roman" w:cs="Times New Roman"/>
          <w:sz w:val="28"/>
          <w:szCs w:val="28"/>
        </w:rPr>
      </w:pPr>
      <w:r w:rsidRPr="00B33C41">
        <w:rPr>
          <w:rFonts w:ascii="Times New Roman" w:hAnsi="Times New Roman" w:cs="Times New Roman"/>
          <w:sz w:val="28"/>
          <w:szCs w:val="28"/>
        </w:rPr>
        <w:t>на территории городского поселения «Забайкальское»</w:t>
      </w:r>
    </w:p>
    <w:p w:rsidR="00B33C41" w:rsidRPr="00B33C41" w:rsidRDefault="00B33C41" w:rsidP="00B33C41">
      <w:pPr>
        <w:spacing w:after="0"/>
        <w:jc w:val="center"/>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1. Общие положения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1.1. </w:t>
      </w:r>
      <w:proofErr w:type="gramStart"/>
      <w:r w:rsidRPr="00B33C41">
        <w:rPr>
          <w:rFonts w:ascii="Times New Roman" w:hAnsi="Times New Roman" w:cs="Times New Roman"/>
          <w:sz w:val="28"/>
          <w:szCs w:val="28"/>
        </w:rPr>
        <w:t>Настоящее положение разработано в соответствии с Земельным кодексом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15.11.2006 N 689 "О государственном земельном контроле", Законом</w:t>
      </w:r>
      <w:proofErr w:type="gramEnd"/>
      <w:r w:rsidRPr="00B33C41">
        <w:rPr>
          <w:rFonts w:ascii="Times New Roman" w:hAnsi="Times New Roman" w:cs="Times New Roman"/>
          <w:sz w:val="28"/>
          <w:szCs w:val="28"/>
        </w:rPr>
        <w:t xml:space="preserve"> Забайкальского края от 18 марта 2009 г. N 152-ЗЗК "О регулировании земельных отношений на территории Забайкальского края", Уставом городского поселения «Забайкальское» муниципального района «Забайкальский» Забайкальского края.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1.2. </w:t>
      </w:r>
      <w:proofErr w:type="gramStart"/>
      <w:r w:rsidRPr="00B33C41">
        <w:rPr>
          <w:rFonts w:ascii="Times New Roman" w:hAnsi="Times New Roman" w:cs="Times New Roman"/>
          <w:sz w:val="28"/>
          <w:szCs w:val="28"/>
        </w:rPr>
        <w:t>Настоящее Положение устанавливает порядок осуществления муниципального земельного контроля за использованием земель на территории городского поселения «Забайкальское» (далее – муниципальный земельный контроль) независимо от форм собственности на землю и разработано с целью обеспечения условий по реализации полномочий органов местного самоуправления городского поселения «Забайкальское» по осуществлению контроля за соблюдением земельного законодательства в отношении земель, находящихся в границах городского поселения «Забайкальское».</w:t>
      </w:r>
      <w:proofErr w:type="gramEnd"/>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1.3. Муниципальный земельный контроль на территории городского поселения осуществляется Администрацией городского поселения «Забайкальское», муниципальными инспекторами, наделяемыми полномочиями распоряжением Главы Администрации городского поселения «Забайкальское», в соответствии с требованиями, установленными настоящим Положением.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1.4. Основной задачей муниципального земельного контроля является обеспечение соблюдения всеми физическими и юридическими лицами, а также должностными лицами земельного законодательства, требований по </w:t>
      </w:r>
      <w:r w:rsidRPr="00B33C41">
        <w:rPr>
          <w:rFonts w:ascii="Times New Roman" w:hAnsi="Times New Roman" w:cs="Times New Roman"/>
          <w:sz w:val="28"/>
          <w:szCs w:val="28"/>
        </w:rPr>
        <w:lastRenderedPageBreak/>
        <w:t>использованию земельных ресурсов на территории городского поселения «Забайкальское».</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1.5. В настоящем Положении применяются следующие основные понятия: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орган муниципального земельного контроля – Администрация городского поселения «Забайкальское»;</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муниципальный инспектор – лицо, уполномоченное на осуществление муниципального земельного контроля в соответствии с настоящим Положением;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муниципальный земельный контроль –   совокупность действий и мер, предусмотренных настоящим Положением и направленных на обеспечение соблюдения законодательства по охране и использованию земель.</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1.6. Предметом муниципального земельного контроля являются: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соблюдение требований законодательства по охране и использованию земель;</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соблюдение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соблюдение порядка передачи прав пользования землей;</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предоставление достоверных сведений о состоянии земель;</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своевременное выполнение обязанностей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(включая общераспространенные полезные ископаемые), строительных, мелиоративных, лесозаготовительных, изыскательских и иных работ, в том числе работ, осуществляемых для внутрихозяйственных или собственных надобностей;</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использование земель по целевому назначению;</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своевременное и качественное выполнение обязательных мероприятий по улучшению земель и охране почв от ветровой и водной эрозии, засоления, заболачивания, подтопления, опустынивания, иссушения,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 выполнение требований по предотвращению уничтожения, самовольного снятия и перемещения плодородного слоя почвы, а также порчи земель в результате нарушения правил обращения с пестицидами, </w:t>
      </w:r>
      <w:proofErr w:type="spellStart"/>
      <w:r w:rsidRPr="00B33C41">
        <w:rPr>
          <w:rFonts w:ascii="Times New Roman" w:hAnsi="Times New Roman" w:cs="Times New Roman"/>
          <w:sz w:val="28"/>
          <w:szCs w:val="28"/>
        </w:rPr>
        <w:t>агрохимикатами</w:t>
      </w:r>
      <w:proofErr w:type="spellEnd"/>
      <w:r w:rsidRPr="00B33C41">
        <w:rPr>
          <w:rFonts w:ascii="Times New Roman" w:hAnsi="Times New Roman" w:cs="Times New Roman"/>
          <w:sz w:val="28"/>
          <w:szCs w:val="28"/>
        </w:rPr>
        <w:t xml:space="preserve"> или иными опасными для здоровья людей и окружающей среды веществами и отходами производства и потребления;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lastRenderedPageBreak/>
        <w:t>- исполнение предписаний по вопросам соблюдения земельного законодательства и устранения нарушений в области земельных отношений;</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наличие и сохранность межевых знаков границ земельных участков;</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выполнение иных требований земельного законодательства по вопросам использования и охраны земель.</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2. Права и обязанности собственников земельных участков, землепользователей, землевладельцев и арендаторов земельных участков при проведении мероприятий по муниципальному земельному контролю</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2.1. Собственники земельных участков, землепользователи, землевладельцы и арендаторы земельных участков имеют право:</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присутствовать при проведении проверок;</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давать объяснения по факту выявленного нарушения;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знакомиться с результатами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обжаловать действия должностных лиц, осуществляющих муниципальный земельный контроль.</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2.2. Собственники земельных участков, землепользователи, землевладельцы и арендаторы земельных участков обязаны:</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по требованию должностного лица, осуществляющего муниципальный земельный контроль, предъявлять правоустанавливающие и право удостоверяющие документы на земельный участок и объекты недвижимости, расположенные на обследуемом земельном участке, необходимые для осуществления муниципального земельного контроля;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беспрепятственно допускать должностных лиц, осуществляющих муниципальный земельный контроль, к обследованию земельных участков, находящихся в собственности, владении, пользовании и аренде для проведения муниципального земельного контроля на территории городского поселения «Забайкальское»;</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не препятствовать должностным лицам, осуществляющим муниципальный земельный контроль, при проведении проверок.</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3. Права должностных лиц, осуществляющих муниципальный земельный контроль</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3.1. Должностные лица, осуществляющие муниципальный земельный контроль, имеют право:</w:t>
      </w:r>
    </w:p>
    <w:p w:rsidR="00B33C41" w:rsidRPr="00B33C41" w:rsidRDefault="00B33C41" w:rsidP="00B33C41">
      <w:pPr>
        <w:spacing w:after="0"/>
        <w:jc w:val="both"/>
        <w:rPr>
          <w:rFonts w:ascii="Times New Roman" w:hAnsi="Times New Roman" w:cs="Times New Roman"/>
          <w:sz w:val="28"/>
          <w:szCs w:val="28"/>
        </w:rPr>
      </w:pPr>
      <w:proofErr w:type="gramStart"/>
      <w:r w:rsidRPr="00B33C41">
        <w:rPr>
          <w:rFonts w:ascii="Times New Roman" w:hAnsi="Times New Roman" w:cs="Times New Roman"/>
          <w:sz w:val="28"/>
          <w:szCs w:val="28"/>
        </w:rPr>
        <w:t xml:space="preserve">- запрашивать в установленном порядке в соответствии со своей компетенцией и безвозмездно получать от отраслевых, функциональных </w:t>
      </w:r>
      <w:r w:rsidRPr="00B33C41">
        <w:rPr>
          <w:rFonts w:ascii="Times New Roman" w:hAnsi="Times New Roman" w:cs="Times New Roman"/>
          <w:sz w:val="28"/>
          <w:szCs w:val="28"/>
        </w:rPr>
        <w:lastRenderedPageBreak/>
        <w:t>органов Администрации городского поселения «Забайкальское», учреждений, предприятий, организаций и граждан необходимые для осуществления муниципального земельного контроля сведения и материалы об использовании и охране земель, в том числе документы, удостоверяющие права на земельные участки и находящиеся на них объекты, а также сведения о лицах, использующих земельные</w:t>
      </w:r>
      <w:proofErr w:type="gramEnd"/>
      <w:r w:rsidRPr="00B33C41">
        <w:rPr>
          <w:rFonts w:ascii="Times New Roman" w:hAnsi="Times New Roman" w:cs="Times New Roman"/>
          <w:sz w:val="28"/>
          <w:szCs w:val="28"/>
        </w:rPr>
        <w:t xml:space="preserve"> участки, в отношении которых проводятся проверки, в части, относящейся к предмету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при предъявлении служебного удостоверения обследовать земельные участки, находящиеся в собственности, владении, пользовании и аренде, для осуществления муниципального земельного контроля;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обращаться в органы внутренних дел за содействием в предотвращении или пресечении действий, препятствующих осуществлению законной деятельности при осуществлении муниципального земельного контроля.</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 Порядок осуществления муниципального земельного контроля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4.1. Муниципальный земельный контроль осуществляется в следующей последовательности: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планирование проверок;</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подготовка к проведению плановой или внеплановой проверок;</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проведение проверки и оформление ее результатов;</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направление материалов проверки в уполномоченные органы;</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регистрация сведений о результатах рассмотрения дел об административных правонарушениях по материалам проверок.</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4.2. Муниципальный земельный контроль осуществляется в форме документарной и (или) выездной проверок, проводимых в соответствии с планами, утвержденными постановлением Администрации городского поселения «Забайкальское».</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4.3. В распоряжении руководителя органа муниципального земельного контроля о проведении проверки указываются: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наименование органа муниципального контроля;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 наименование юридического лица или фамилия, имя, отчество индивидуального предпринимателя, проверка </w:t>
      </w:r>
      <w:proofErr w:type="gramStart"/>
      <w:r w:rsidRPr="00B33C41">
        <w:rPr>
          <w:rFonts w:ascii="Times New Roman" w:hAnsi="Times New Roman" w:cs="Times New Roman"/>
          <w:sz w:val="28"/>
          <w:szCs w:val="28"/>
        </w:rPr>
        <w:t>которых</w:t>
      </w:r>
      <w:proofErr w:type="gramEnd"/>
      <w:r w:rsidRPr="00B33C41">
        <w:rPr>
          <w:rFonts w:ascii="Times New Roman" w:hAnsi="Times New Roman" w:cs="Times New Roman"/>
          <w:sz w:val="28"/>
          <w:szCs w:val="28"/>
        </w:rPr>
        <w:t xml:space="preserve"> проводится;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цели, задачи, предмет проверки и сроки ее проведения;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lastRenderedPageBreak/>
        <w:t>-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сроки проведения и перечень мероприятий по контролю, необходимых для достижения целей и задач проведения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перечень административных регламентов проведения мероприятий по контролю;</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перечень документов, представление которых необходимо для достижения целей и задач проведения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даты начала и окончания проведения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4.4. Заверенные печатью </w:t>
      </w:r>
      <w:proofErr w:type="gramStart"/>
      <w:r w:rsidRPr="00B33C41">
        <w:rPr>
          <w:rFonts w:ascii="Times New Roman" w:hAnsi="Times New Roman" w:cs="Times New Roman"/>
          <w:sz w:val="28"/>
          <w:szCs w:val="28"/>
        </w:rPr>
        <w:t>копии распоряжения руководителя органа муниципального земельного контроля</w:t>
      </w:r>
      <w:proofErr w:type="gramEnd"/>
      <w:r w:rsidRPr="00B33C41">
        <w:rPr>
          <w:rFonts w:ascii="Times New Roman" w:hAnsi="Times New Roman" w:cs="Times New Roman"/>
          <w:sz w:val="28"/>
          <w:szCs w:val="28"/>
        </w:rPr>
        <w:t xml:space="preserve"> о проведении проверки вручаются под роспись лицами, проводящими проверку, руководителю, иному должностному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7E55A1" w:rsidRDefault="00B33C41" w:rsidP="007E55A1">
      <w:pPr>
        <w:spacing w:after="0"/>
        <w:jc w:val="both"/>
        <w:rPr>
          <w:rFonts w:ascii="Times New Roman" w:hAnsi="Times New Roman" w:cs="Times New Roman"/>
          <w:sz w:val="28"/>
          <w:szCs w:val="28"/>
        </w:rPr>
      </w:pPr>
      <w:r w:rsidRPr="00B33C41">
        <w:rPr>
          <w:rFonts w:ascii="Times New Roman" w:hAnsi="Times New Roman" w:cs="Times New Roman"/>
          <w:sz w:val="28"/>
          <w:szCs w:val="28"/>
        </w:rPr>
        <w:t>4.5. О проведении плановой проверки юридические лица и индивидуальные предприниматели уведомляются органом муниципального земельного контроля не позднее чем в течение трех дней до начала ее проведения посредством направления копии распоряжения или приказа руководителя органа муниципального контроля о проведении плановой проверки заказным почтовым отправлением с уведомлением о вручении или иным доступным способом.</w:t>
      </w:r>
    </w:p>
    <w:p w:rsidR="007E55A1" w:rsidRPr="007E55A1" w:rsidRDefault="00B33C41" w:rsidP="007E55A1">
      <w:pPr>
        <w:spacing w:after="0"/>
        <w:jc w:val="both"/>
        <w:rPr>
          <w:rFonts w:ascii="Times New Roman" w:hAnsi="Times New Roman" w:cs="Times New Roman"/>
          <w:sz w:val="28"/>
          <w:szCs w:val="28"/>
        </w:rPr>
      </w:pPr>
      <w:r w:rsidRPr="007E55A1">
        <w:rPr>
          <w:rFonts w:ascii="Times New Roman" w:hAnsi="Times New Roman" w:cs="Times New Roman"/>
          <w:sz w:val="28"/>
          <w:szCs w:val="28"/>
        </w:rPr>
        <w:t xml:space="preserve">4.6. </w:t>
      </w:r>
      <w:proofErr w:type="gramStart"/>
      <w:r w:rsidR="007E55A1" w:rsidRPr="007E55A1">
        <w:rPr>
          <w:rFonts w:ascii="Times New Roman" w:hAnsi="Times New Roman" w:cs="Times New Roman"/>
          <w:color w:val="000000"/>
          <w:sz w:val="28"/>
          <w:szCs w:val="28"/>
        </w:rPr>
        <w:t>Внеплановые проверки юридических лиц, индивидуальных предпринимателей, могут быть проведены после их согласования с органом прокуратуры по месту осуществления деятельности таких юридических лиц, индивидуальных предпринимателей на основании поступления в органы муниципального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7E55A1" w:rsidRPr="007E55A1" w:rsidRDefault="007E55A1" w:rsidP="007E55A1">
      <w:pPr>
        <w:pStyle w:val="a5"/>
        <w:shd w:val="clear" w:color="auto" w:fill="FFFFFF" w:themeFill="background1"/>
        <w:spacing w:before="150" w:beforeAutospacing="0" w:after="150" w:afterAutospacing="0" w:line="240" w:lineRule="atLeast"/>
        <w:jc w:val="both"/>
        <w:rPr>
          <w:color w:val="000000"/>
          <w:sz w:val="28"/>
          <w:szCs w:val="28"/>
        </w:rPr>
      </w:pPr>
      <w:r w:rsidRPr="007E55A1">
        <w:rPr>
          <w:color w:val="000000"/>
          <w:sz w:val="28"/>
          <w:szCs w:val="28"/>
        </w:rPr>
        <w:t>1)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7E55A1" w:rsidRPr="007E55A1" w:rsidRDefault="007E55A1" w:rsidP="007E55A1">
      <w:pPr>
        <w:pStyle w:val="a5"/>
        <w:shd w:val="clear" w:color="auto" w:fill="FFFFFF" w:themeFill="background1"/>
        <w:spacing w:before="150" w:beforeAutospacing="0" w:after="150" w:afterAutospacing="0" w:line="240" w:lineRule="atLeast"/>
        <w:jc w:val="both"/>
        <w:rPr>
          <w:color w:val="000000"/>
          <w:sz w:val="28"/>
          <w:szCs w:val="28"/>
        </w:rPr>
      </w:pPr>
      <w:r w:rsidRPr="007E55A1">
        <w:rPr>
          <w:color w:val="000000"/>
          <w:sz w:val="28"/>
          <w:szCs w:val="28"/>
        </w:rPr>
        <w:t xml:space="preserve">2)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w:t>
      </w:r>
      <w:r w:rsidRPr="007E55A1">
        <w:rPr>
          <w:color w:val="000000"/>
          <w:sz w:val="28"/>
          <w:szCs w:val="28"/>
        </w:rPr>
        <w:lastRenderedPageBreak/>
        <w:t>безопасности государства, а также возникновение чрезвычайных ситуаций природного и техногенного характера.</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4.7. В случае</w:t>
      </w:r>
      <w:proofErr w:type="gramStart"/>
      <w:r w:rsidRPr="00B33C41">
        <w:rPr>
          <w:rFonts w:ascii="Times New Roman" w:hAnsi="Times New Roman" w:cs="Times New Roman"/>
          <w:sz w:val="28"/>
          <w:szCs w:val="28"/>
        </w:rPr>
        <w:t>,</w:t>
      </w:r>
      <w:proofErr w:type="gramEnd"/>
      <w:r w:rsidRPr="00B33C41">
        <w:rPr>
          <w:rFonts w:ascii="Times New Roman" w:hAnsi="Times New Roman" w:cs="Times New Roman"/>
          <w:sz w:val="28"/>
          <w:szCs w:val="28"/>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проверяемых лиц о начале проведения внеплановой выездной проверки не требуется.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4.8. По просьбе руководителя, иного должностного лица или уполномоченного представителя юридического лица, индивидуального предпринимателя, физического лица, его уполномоченного представителя должностные лица, проводящие проверку, обязаны ознакомить подлежащих проверке лиц с административными регламентами проведения проверки, в том числе с настоящим Положением.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4.9. При проведении проверки должностные лица, проводящие проверку, обязаны соблюдать ограничения, установленные Федеральным законом «О защите прав юридических лиц и индивидуальных предпринимателей при проведении государственного контроля (надзора) и муниципального контроля».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4.10. По результатам проведенной проверки составляется акт проверки соблюдения земельного законодательства (далее - акт) в двух экземплярах в соответствии с приложением.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Один экземпляр акта вручается лицу, в отношении которого проводилась проверка, под расписку или направляется посредством почтовой связи с уведомлением о вручении, которое приобщается вместе с экземпляром акта к материалам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Все акты проверок регистрируются в журнале учета проверок.</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4.11. В случае</w:t>
      </w:r>
      <w:proofErr w:type="gramStart"/>
      <w:r w:rsidRPr="00B33C41">
        <w:rPr>
          <w:rFonts w:ascii="Times New Roman" w:hAnsi="Times New Roman" w:cs="Times New Roman"/>
          <w:sz w:val="28"/>
          <w:szCs w:val="28"/>
        </w:rPr>
        <w:t>,</w:t>
      </w:r>
      <w:proofErr w:type="gramEnd"/>
      <w:r w:rsidRPr="00B33C41">
        <w:rPr>
          <w:rFonts w:ascii="Times New Roman" w:hAnsi="Times New Roman" w:cs="Times New Roman"/>
          <w:sz w:val="28"/>
          <w:szCs w:val="28"/>
        </w:rPr>
        <w:t xml:space="preserve"> если для проведения внеплановой выездной проверки требуется согласование ее проведения с органами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4.12.При проведении плановых, внеплановых, документарных и выездных проверок в отношении физических лиц настоящее Положение применяется в части, не противоречащей действующему законодательству Российской Федерации.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4.13. При наличии признаков состава административного правонарушения земельного законодательства материалы проверки направляются в уполномоченные органы для возбуждения административного </w:t>
      </w:r>
      <w:r w:rsidRPr="00B33C41">
        <w:rPr>
          <w:rFonts w:ascii="Times New Roman" w:hAnsi="Times New Roman" w:cs="Times New Roman"/>
          <w:sz w:val="28"/>
          <w:szCs w:val="28"/>
        </w:rPr>
        <w:lastRenderedPageBreak/>
        <w:t>производства и привлечения виновных лиц к административной ответственности.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4.14. При проведении проверки в отношении юридических лиц и индивидуальных предпринимателей к должностным лицам органа муниципального земельного контроля применяются ограничения, установленные федеральным законом и иными нормативными правовыми актами.</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5. Организация и проведение плановой проверки в отношении юридических лиц и индивидуальных предпринимателей</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5.1. 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действующим законодательством в сфере земельных отношений.</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5.2. Плановые проверки в отношении юридических лиц и индивидуальных предпринимателей проводятся не чаще чем один раз в три года на основании разрабатываемых органами муниципального контроля в соответствии с их полномочиями ежегодных планов.</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5.3. В ежегодных планах проведения плановых проверок указываются следующие сведения: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-наименование юридических лиц, фамилии, имена, отчества индивидуальных предпринимателей, деятельность которых подлежит плановым проверкам;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цель и основание проведения каждой плановой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дата и сроки проведения каждой плановой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наименование органа муниципального земельного контроля, осуществляющих конкретную плановую проверку (при проведении плановой проверки органом муниципального земельного контроля совместно с органами государственного контроля указываются наименования всех участвующих в такой проверке органов).</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5.4. Утвержденный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 городского поселения «Забайкальское» в сети «Интернет» либо иным доступным способом.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5.6. Основанием для включения плановой проверки в ежегодный план проведения плановых проверок является истечение трех лет со дня: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государственной регистрации юридического лица, индивидуального предпринимателя;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lastRenderedPageBreak/>
        <w:t>- окончания проведения последней плановой проверки юридического лица, индивидуального предпринимателя;</w:t>
      </w:r>
    </w:p>
    <w:p w:rsidR="00B33C41" w:rsidRPr="00B33C41" w:rsidRDefault="00B33C41" w:rsidP="00B33C41">
      <w:pPr>
        <w:spacing w:after="0"/>
        <w:jc w:val="both"/>
        <w:rPr>
          <w:rFonts w:ascii="Times New Roman" w:hAnsi="Times New Roman" w:cs="Times New Roman"/>
          <w:sz w:val="28"/>
          <w:szCs w:val="28"/>
        </w:rPr>
      </w:pPr>
      <w:proofErr w:type="gramStart"/>
      <w:r w:rsidRPr="00B33C41">
        <w:rPr>
          <w:rFonts w:ascii="Times New Roman" w:hAnsi="Times New Roman" w:cs="Times New Roman"/>
          <w:sz w:val="28"/>
          <w:szCs w:val="28"/>
        </w:rPr>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5.7. В отношении юридических лиц, индивидуальных предпринимателей, осуществляющих виды деятельности в сфере здравоохранения, сфере образования, в социальной сфере, плановые проверки могут проводиться два и более раза в три года. Перечень таких видов деятельности и периодичность их плановых проверок устанавливаются Правительством Российской Федерации.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5.8. Плановая проверка юридических лиц, индивидуальных предпринимателей - членов </w:t>
      </w:r>
      <w:proofErr w:type="spellStart"/>
      <w:r w:rsidRPr="00B33C41">
        <w:rPr>
          <w:rFonts w:ascii="Times New Roman" w:hAnsi="Times New Roman" w:cs="Times New Roman"/>
          <w:sz w:val="28"/>
          <w:szCs w:val="28"/>
        </w:rPr>
        <w:t>саморегулируемой</w:t>
      </w:r>
      <w:proofErr w:type="spellEnd"/>
      <w:r w:rsidRPr="00B33C41">
        <w:rPr>
          <w:rFonts w:ascii="Times New Roman" w:hAnsi="Times New Roman" w:cs="Times New Roman"/>
          <w:sz w:val="28"/>
          <w:szCs w:val="28"/>
        </w:rPr>
        <w:t xml:space="preserve"> организации проводится в порядке, установленном федеральным законом.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6. Организация и проведение внеплановых проверок в отношении юридических лиц и индивидуальных предпринимателей</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6.1. </w:t>
      </w:r>
      <w:proofErr w:type="gramStart"/>
      <w:r w:rsidRPr="00B33C41">
        <w:rPr>
          <w:rFonts w:ascii="Times New Roman" w:hAnsi="Times New Roman" w:cs="Times New Roman"/>
          <w:sz w:val="28"/>
          <w:szCs w:val="28"/>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земельного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roofErr w:type="gramEnd"/>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6.2. Основанием для проведения внеплановой проверки является;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а)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B33C41" w:rsidRPr="00B33C41" w:rsidRDefault="00B33C41" w:rsidP="00B33C41">
      <w:pPr>
        <w:spacing w:after="0"/>
        <w:jc w:val="both"/>
        <w:rPr>
          <w:rFonts w:ascii="Times New Roman" w:hAnsi="Times New Roman" w:cs="Times New Roman"/>
          <w:sz w:val="28"/>
          <w:szCs w:val="28"/>
        </w:rPr>
      </w:pPr>
      <w:proofErr w:type="gramStart"/>
      <w:r w:rsidRPr="00B33C41">
        <w:rPr>
          <w:rFonts w:ascii="Times New Roman" w:hAnsi="Times New Roman" w:cs="Times New Roman"/>
          <w:sz w:val="28"/>
          <w:szCs w:val="28"/>
        </w:rPr>
        <w:t xml:space="preserve">б) поступление в органы муниципального земельного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w:t>
      </w:r>
      <w:r w:rsidRPr="00B33C41">
        <w:rPr>
          <w:rFonts w:ascii="Times New Roman" w:hAnsi="Times New Roman" w:cs="Times New Roman"/>
          <w:sz w:val="28"/>
          <w:szCs w:val="28"/>
        </w:rPr>
        <w:lastRenderedPageBreak/>
        <w:t>фактах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либо причинение вреда жизни, здоровью граждан, вреда животным</w:t>
      </w:r>
      <w:proofErr w:type="gramEnd"/>
      <w:r w:rsidRPr="00B33C41">
        <w:rPr>
          <w:rFonts w:ascii="Times New Roman" w:hAnsi="Times New Roman" w:cs="Times New Roman"/>
          <w:sz w:val="28"/>
          <w:szCs w:val="28"/>
        </w:rPr>
        <w:t>, растениям, окружающей среде, безопасности государства, а также возникновение чрезвычайных ситуаций природного и техногенного характера;</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6.3.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сведения о фактах, указанных в пункте 6.2 настоящего Положения, не могут быть основанием для проведения внеплановой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6.4. Внеплановая проверка юридических лиц, индивидуальных предпринимателей может быть проведена по основаниям, указанным в подпункте б пункта 6.2. настоящего Положения, после согласования с органами прокуратуры по месту осуществления деятельности таких юридических лиц, индивидуальных предпринимателей.</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6.5. </w:t>
      </w:r>
      <w:proofErr w:type="gramStart"/>
      <w:r w:rsidRPr="00B33C41">
        <w:rPr>
          <w:rFonts w:ascii="Times New Roman" w:hAnsi="Times New Roman" w:cs="Times New Roman"/>
          <w:sz w:val="28"/>
          <w:szCs w:val="28"/>
        </w:rPr>
        <w:t>Если основанием для проведения внеплановой проверки является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органы муниципального земельного контроля вправе приступить к проведению внеплановой проверки</w:t>
      </w:r>
      <w:proofErr w:type="gramEnd"/>
      <w:r w:rsidRPr="00B33C41">
        <w:rPr>
          <w:rFonts w:ascii="Times New Roman" w:hAnsi="Times New Roman" w:cs="Times New Roman"/>
          <w:sz w:val="28"/>
          <w:szCs w:val="28"/>
        </w:rPr>
        <w:t xml:space="preserve"> незамедлительно с извещением органов прокуратуры о проведении мероприятий по контролю в течени</w:t>
      </w:r>
      <w:proofErr w:type="gramStart"/>
      <w:r w:rsidRPr="00B33C41">
        <w:rPr>
          <w:rFonts w:ascii="Times New Roman" w:hAnsi="Times New Roman" w:cs="Times New Roman"/>
          <w:sz w:val="28"/>
          <w:szCs w:val="28"/>
        </w:rPr>
        <w:t>и</w:t>
      </w:r>
      <w:proofErr w:type="gramEnd"/>
      <w:r w:rsidRPr="00B33C41">
        <w:rPr>
          <w:rFonts w:ascii="Times New Roman" w:hAnsi="Times New Roman" w:cs="Times New Roman"/>
          <w:sz w:val="28"/>
          <w:szCs w:val="28"/>
        </w:rPr>
        <w:t xml:space="preserve"> двадцати четырех часов.</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6.6. Внеплановая проверка юридических лиц, индивидуальных предпринимателей - членов </w:t>
      </w:r>
      <w:proofErr w:type="spellStart"/>
      <w:r w:rsidRPr="00B33C41">
        <w:rPr>
          <w:rFonts w:ascii="Times New Roman" w:hAnsi="Times New Roman" w:cs="Times New Roman"/>
          <w:sz w:val="28"/>
          <w:szCs w:val="28"/>
        </w:rPr>
        <w:t>саморегулируемой</w:t>
      </w:r>
      <w:proofErr w:type="spellEnd"/>
      <w:r w:rsidRPr="00B33C41">
        <w:rPr>
          <w:rFonts w:ascii="Times New Roman" w:hAnsi="Times New Roman" w:cs="Times New Roman"/>
          <w:sz w:val="28"/>
          <w:szCs w:val="28"/>
        </w:rPr>
        <w:t xml:space="preserve"> организации проводится в порядке, установленном федеральным законом.</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 Документарная проверка</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7.1. </w:t>
      </w:r>
      <w:proofErr w:type="gramStart"/>
      <w:r w:rsidRPr="00B33C41">
        <w:rPr>
          <w:rFonts w:ascii="Times New Roman" w:hAnsi="Times New Roman" w:cs="Times New Roman"/>
          <w:sz w:val="28"/>
          <w:szCs w:val="28"/>
        </w:rPr>
        <w:t xml:space="preserve">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не связанные с исполнением ими обязательных требований и требований, установленных муниципальными правовыми актами, </w:t>
      </w:r>
      <w:r w:rsidRPr="00B33C41">
        <w:rPr>
          <w:rFonts w:ascii="Times New Roman" w:hAnsi="Times New Roman" w:cs="Times New Roman"/>
          <w:sz w:val="28"/>
          <w:szCs w:val="28"/>
        </w:rPr>
        <w:lastRenderedPageBreak/>
        <w:t>исполнением предписаний и постановлений органов муниципального земельного контроля.</w:t>
      </w:r>
      <w:proofErr w:type="gramEnd"/>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7.2. Документарная проверка проводится по месту нахождения органа муниципального контроля в порядке, определенном настоящим Положением.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7.3. </w:t>
      </w:r>
      <w:proofErr w:type="gramStart"/>
      <w:r w:rsidRPr="00B33C41">
        <w:rPr>
          <w:rFonts w:ascii="Times New Roman" w:hAnsi="Times New Roman" w:cs="Times New Roman"/>
          <w:sz w:val="28"/>
          <w:szCs w:val="28"/>
        </w:rPr>
        <w:t>В процессе проведения документарной проверки должностными лицами органа муниципального земельного контроля в первую очередь рассматриваются документы юридического лица, индивидуального предпринимателя, имеющиеся в распоряжении органа муниципального земельного контроля, акты предыдущих проверок, материалы о рассмотрении дел об административных нарушениях и иные документы о результатах, осуществленных в отношении этого юридического лица, индивидуального предпринимателя, государственного земельного контроля (надзора), муниципального земельного контроля.</w:t>
      </w:r>
      <w:proofErr w:type="gramEnd"/>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7.4. В случае</w:t>
      </w:r>
      <w:proofErr w:type="gramStart"/>
      <w:r w:rsidRPr="00B33C41">
        <w:rPr>
          <w:rFonts w:ascii="Times New Roman" w:hAnsi="Times New Roman" w:cs="Times New Roman"/>
          <w:sz w:val="28"/>
          <w:szCs w:val="28"/>
        </w:rPr>
        <w:t>,</w:t>
      </w:r>
      <w:proofErr w:type="gramEnd"/>
      <w:r w:rsidRPr="00B33C41">
        <w:rPr>
          <w:rFonts w:ascii="Times New Roman" w:hAnsi="Times New Roman" w:cs="Times New Roman"/>
          <w:sz w:val="28"/>
          <w:szCs w:val="28"/>
        </w:rPr>
        <w:t xml:space="preserve"> если достоверность сведений, содержащихся в документах, имеющихся в распоряжении органа муниципального земельного контроля,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орган муниципального земельного контроля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или приказа руководителя органа муниципального земельного контроля о проведении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7.5. В течение десяти рабочих дней со дня получения мотивированного запроса юридическое лицо, индивидуальный предприниматель обязаны направить в орган муниципального земельного контроля указанные в запросе документы.</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7.6.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7.7. В случае</w:t>
      </w:r>
      <w:proofErr w:type="gramStart"/>
      <w:r w:rsidRPr="00B33C41">
        <w:rPr>
          <w:rFonts w:ascii="Times New Roman" w:hAnsi="Times New Roman" w:cs="Times New Roman"/>
          <w:sz w:val="28"/>
          <w:szCs w:val="28"/>
        </w:rPr>
        <w:t>,</w:t>
      </w:r>
      <w:proofErr w:type="gramEnd"/>
      <w:r w:rsidRPr="00B33C41">
        <w:rPr>
          <w:rFonts w:ascii="Times New Roman" w:hAnsi="Times New Roman" w:cs="Times New Roman"/>
          <w:sz w:val="28"/>
          <w:szCs w:val="28"/>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земельного контроля документах и (или) полученным в ходе осуществления государственного земельного </w:t>
      </w:r>
      <w:r w:rsidRPr="00B33C41">
        <w:rPr>
          <w:rFonts w:ascii="Times New Roman" w:hAnsi="Times New Roman" w:cs="Times New Roman"/>
          <w:sz w:val="28"/>
          <w:szCs w:val="28"/>
        </w:rPr>
        <w:lastRenderedPageBreak/>
        <w:t>контроля (надзора), муниципального земельного контроля, информация об этом направляется юридическому лицу, индивидуальному предпринимателю, физическому лицу с требованием представить в течение десяти рабочих дней необходимые пояснения в письменной форме.</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7.8. Юридическое лицо, индивидуальный предприниматель, представляющие в орган муниципального земельного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 пункте 7.7. настоящего Положения сведений, вправе представить дополнительно в орган муниципального земельного контроля документы, подтверждающие достоверность ранее представленных документов.</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7.9.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пояснения и документы, подтверждающие достоверность ранее представленных документов. В случае</w:t>
      </w:r>
      <w:proofErr w:type="gramStart"/>
      <w:r w:rsidRPr="00B33C41">
        <w:rPr>
          <w:rFonts w:ascii="Times New Roman" w:hAnsi="Times New Roman" w:cs="Times New Roman"/>
          <w:sz w:val="28"/>
          <w:szCs w:val="28"/>
        </w:rPr>
        <w:t>,</w:t>
      </w:r>
      <w:proofErr w:type="gramEnd"/>
      <w:r w:rsidRPr="00B33C41">
        <w:rPr>
          <w:rFonts w:ascii="Times New Roman" w:hAnsi="Times New Roman" w:cs="Times New Roman"/>
          <w:sz w:val="28"/>
          <w:szCs w:val="28"/>
        </w:rPr>
        <w:t xml:space="preserve"> если после рассмотрения представленных пояснений и документов либо при отсутствии пояснений орган муниципального земельного контроля установит признаки нарушения обязательных требований или требований, установленных муниципальными правовыми актами, должностные лица органа муниципального земельного контроля вправе провести выездную проверку.</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7.10. При проведении документарной проверки орган муниципального земельного контроля не вправе требовать у юридического лица, индивидуального предпринимателя сведения и документы, не относящиеся к предмету документарной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8. Выездная проверка</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8.1. </w:t>
      </w:r>
      <w:proofErr w:type="gramStart"/>
      <w:r w:rsidRPr="00B33C41">
        <w:rPr>
          <w:rFonts w:ascii="Times New Roman" w:hAnsi="Times New Roman" w:cs="Times New Roman"/>
          <w:sz w:val="28"/>
          <w:szCs w:val="28"/>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обязательным требованиям и требованиям, установленным муниципальными правовыми актами в сфере земельного законодательства.</w:t>
      </w:r>
      <w:proofErr w:type="gramEnd"/>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8.2. Выездная проверка проводится по месту нахождения земельных участков, используемых юридическим лицом, индивидуальным предпринимателем.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8.3. Выездная проверка проводится в случае, если при документарной проверке не представляется возможным: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lastRenderedPageBreak/>
        <w:t>-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муниципального земельного контроля документах юридического лица, индивидуального предпринимателя;</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8.4. Выездная проверка проводится в порядке, установленном настоящим Положением.</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8.5. Обязанности руководителя, иного должностного лица или уполномоченного представителя юридического лица, индивидуального предпринимателя, в отношении которых проводится выездная проверка, определяются федеральным законом и иными нормативными правовыми актами.</w:t>
      </w: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9. Сроки проведения проверки</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9.1. Срок проведения каждой из проверок не может превышать двадцать рабочих дней.</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9.2.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sidRPr="00B33C41">
        <w:rPr>
          <w:rFonts w:ascii="Times New Roman" w:hAnsi="Times New Roman" w:cs="Times New Roman"/>
          <w:sz w:val="28"/>
          <w:szCs w:val="28"/>
        </w:rPr>
        <w:t>микропредприятия</w:t>
      </w:r>
      <w:proofErr w:type="spellEnd"/>
      <w:r w:rsidRPr="00B33C41">
        <w:rPr>
          <w:rFonts w:ascii="Times New Roman" w:hAnsi="Times New Roman" w:cs="Times New Roman"/>
          <w:sz w:val="28"/>
          <w:szCs w:val="28"/>
        </w:rPr>
        <w:t xml:space="preserve"> в год.</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 xml:space="preserve">9.3. </w:t>
      </w:r>
      <w:proofErr w:type="gramStart"/>
      <w:r w:rsidRPr="00B33C41">
        <w:rPr>
          <w:rFonts w:ascii="Times New Roman" w:hAnsi="Times New Roman" w:cs="Times New Roman"/>
          <w:sz w:val="28"/>
          <w:szCs w:val="28"/>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земельного контроля, проводящих выездную плановую проверку, срок проведения выездной плановой проверки может быть продлен руководителем органа муниципального земельного контроля, но не более чем на двадцать рабочих дней, в отношении малых предприятий, </w:t>
      </w:r>
      <w:proofErr w:type="spellStart"/>
      <w:r w:rsidRPr="00B33C41">
        <w:rPr>
          <w:rFonts w:ascii="Times New Roman" w:hAnsi="Times New Roman" w:cs="Times New Roman"/>
          <w:sz w:val="28"/>
          <w:szCs w:val="28"/>
        </w:rPr>
        <w:t>микропредприятий</w:t>
      </w:r>
      <w:proofErr w:type="spellEnd"/>
      <w:r w:rsidRPr="00B33C41">
        <w:rPr>
          <w:rFonts w:ascii="Times New Roman" w:hAnsi="Times New Roman" w:cs="Times New Roman"/>
          <w:sz w:val="28"/>
          <w:szCs w:val="28"/>
        </w:rPr>
        <w:t xml:space="preserve"> не более чем</w:t>
      </w:r>
      <w:proofErr w:type="gramEnd"/>
      <w:r w:rsidRPr="00B33C41">
        <w:rPr>
          <w:rFonts w:ascii="Times New Roman" w:hAnsi="Times New Roman" w:cs="Times New Roman"/>
          <w:sz w:val="28"/>
          <w:szCs w:val="28"/>
        </w:rPr>
        <w:t xml:space="preserve"> на пятнадцать часов.</w:t>
      </w:r>
    </w:p>
    <w:p w:rsidR="00B33C41" w:rsidRPr="00B33C41" w:rsidRDefault="00B33C41" w:rsidP="00B33C41">
      <w:pPr>
        <w:spacing w:after="0"/>
        <w:jc w:val="both"/>
        <w:rPr>
          <w:rFonts w:ascii="Times New Roman" w:hAnsi="Times New Roman" w:cs="Times New Roman"/>
          <w:sz w:val="28"/>
          <w:szCs w:val="28"/>
        </w:rPr>
      </w:pPr>
      <w:r w:rsidRPr="00B33C41">
        <w:rPr>
          <w:rFonts w:ascii="Times New Roman" w:hAnsi="Times New Roman" w:cs="Times New Roman"/>
          <w:sz w:val="28"/>
          <w:szCs w:val="28"/>
        </w:rPr>
        <w:t>9.4. Срок проведения каждой из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юридического лица.</w:t>
      </w:r>
    </w:p>
    <w:p w:rsidR="00B33C41" w:rsidRPr="00B33C41" w:rsidRDefault="00B33C41" w:rsidP="00B33C41">
      <w:pPr>
        <w:spacing w:after="0"/>
        <w:jc w:val="both"/>
        <w:rPr>
          <w:rFonts w:ascii="Times New Roman" w:hAnsi="Times New Roman" w:cs="Times New Roman"/>
          <w:sz w:val="28"/>
          <w:szCs w:val="28"/>
        </w:rPr>
      </w:pPr>
    </w:p>
    <w:p w:rsidR="00B33C41" w:rsidRDefault="00B33C41" w:rsidP="00B33C41">
      <w:pPr>
        <w:spacing w:after="0"/>
        <w:jc w:val="both"/>
        <w:rPr>
          <w:rFonts w:ascii="Times New Roman" w:hAnsi="Times New Roman" w:cs="Times New Roman"/>
          <w:sz w:val="28"/>
          <w:szCs w:val="28"/>
        </w:rPr>
      </w:pPr>
      <w:bookmarkStart w:id="0" w:name="_GoBack"/>
      <w:bookmarkEnd w:id="0"/>
    </w:p>
    <w:p w:rsidR="00B33C41" w:rsidRDefault="00B33C41" w:rsidP="00B33C41">
      <w:pPr>
        <w:spacing w:after="0"/>
        <w:jc w:val="both"/>
        <w:rPr>
          <w:rFonts w:ascii="Times New Roman" w:hAnsi="Times New Roman" w:cs="Times New Roman"/>
          <w:sz w:val="28"/>
          <w:szCs w:val="28"/>
        </w:rPr>
      </w:pPr>
    </w:p>
    <w:p w:rsid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p w:rsidR="00B33C41" w:rsidRPr="00B33C41" w:rsidRDefault="00B33C41" w:rsidP="00B33C41">
      <w:pPr>
        <w:spacing w:after="0"/>
        <w:jc w:val="both"/>
        <w:rPr>
          <w:rFonts w:ascii="Times New Roman" w:hAnsi="Times New Roman" w:cs="Times New Roman"/>
          <w:sz w:val="28"/>
          <w:szCs w:val="28"/>
        </w:rPr>
      </w:pPr>
    </w:p>
    <w:sectPr w:rsidR="00B33C41" w:rsidRPr="00B33C41" w:rsidSect="00953EA0">
      <w:pgSz w:w="11906" w:h="16838"/>
      <w:pgMar w:top="851" w:right="851" w:bottom="1134"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1C18"/>
    <w:rsid w:val="00141C18"/>
    <w:rsid w:val="00247705"/>
    <w:rsid w:val="00411109"/>
    <w:rsid w:val="00444C6A"/>
    <w:rsid w:val="004D0BEE"/>
    <w:rsid w:val="004D49C3"/>
    <w:rsid w:val="00672EFD"/>
    <w:rsid w:val="007E55A1"/>
    <w:rsid w:val="00892F86"/>
    <w:rsid w:val="008A6E44"/>
    <w:rsid w:val="00915778"/>
    <w:rsid w:val="00953EA0"/>
    <w:rsid w:val="00B17511"/>
    <w:rsid w:val="00B33C41"/>
    <w:rsid w:val="00BA4F5B"/>
    <w:rsid w:val="00C95DC9"/>
    <w:rsid w:val="00ED03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E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7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15778"/>
    <w:rPr>
      <w:rFonts w:ascii="Segoe UI" w:hAnsi="Segoe UI" w:cs="Segoe UI"/>
      <w:sz w:val="18"/>
      <w:szCs w:val="18"/>
    </w:rPr>
  </w:style>
  <w:style w:type="paragraph" w:styleId="a5">
    <w:name w:val="Normal (Web)"/>
    <w:basedOn w:val="a"/>
    <w:uiPriority w:val="99"/>
    <w:semiHidden/>
    <w:unhideWhenUsed/>
    <w:rsid w:val="007E55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7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15778"/>
    <w:rPr>
      <w:rFonts w:ascii="Segoe UI" w:hAnsi="Segoe UI" w:cs="Segoe UI"/>
      <w:sz w:val="18"/>
      <w:szCs w:val="18"/>
    </w:rPr>
  </w:style>
  <w:style w:type="paragraph" w:styleId="a5">
    <w:name w:val="Normal (Web)"/>
    <w:basedOn w:val="a"/>
    <w:uiPriority w:val="99"/>
    <w:semiHidden/>
    <w:unhideWhenUsed/>
    <w:rsid w:val="007E55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251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ABD7F-C2AF-4B94-8A17-9AABC0A4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2516</TotalTime>
  <Pages>1</Pages>
  <Words>4164</Words>
  <Characters>23738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11</cp:revision>
  <cp:lastPrinted>2015-02-18T04:37:00Z</cp:lastPrinted>
  <dcterms:created xsi:type="dcterms:W3CDTF">2015-02-04T07:43:00Z</dcterms:created>
  <dcterms:modified xsi:type="dcterms:W3CDTF">2015-02-18T05:02:00Z</dcterms:modified>
</cp:coreProperties>
</file>